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7BAFE" w14:textId="2E56C775" w:rsidR="002531A3" w:rsidRPr="009F5F8E" w:rsidRDefault="00000000">
      <w:pPr>
        <w:pStyle w:val="Title"/>
        <w:tabs>
          <w:tab w:val="left" w:pos="6609"/>
        </w:tabs>
        <w:rPr>
          <w:sz w:val="22"/>
          <w:szCs w:val="22"/>
        </w:rPr>
      </w:pPr>
      <w:r>
        <w:rPr>
          <w:spacing w:val="-4"/>
        </w:rPr>
        <w:t>ORGANIZATIONAL</w:t>
      </w:r>
      <w:r>
        <w:rPr>
          <w:spacing w:val="16"/>
        </w:rPr>
        <w:t xml:space="preserve"> </w:t>
      </w:r>
      <w:r>
        <w:rPr>
          <w:spacing w:val="-4"/>
        </w:rPr>
        <w:t>BY-LAWS</w:t>
      </w:r>
      <w:r>
        <w:tab/>
      </w:r>
      <w:r w:rsidRPr="009F5F8E">
        <w:rPr>
          <w:sz w:val="22"/>
          <w:szCs w:val="22"/>
        </w:rPr>
        <w:t>(</w:t>
      </w:r>
      <w:r w:rsidR="009F5F8E" w:rsidRPr="009F5F8E">
        <w:rPr>
          <w:sz w:val="22"/>
          <w:szCs w:val="22"/>
        </w:rPr>
        <w:t>APPROVED:</w:t>
      </w:r>
      <w:r w:rsidRPr="009F5F8E">
        <w:rPr>
          <w:spacing w:val="-7"/>
          <w:sz w:val="22"/>
          <w:szCs w:val="22"/>
        </w:rPr>
        <w:t xml:space="preserve"> </w:t>
      </w:r>
      <w:r w:rsidR="006E0220" w:rsidRPr="009F5F8E">
        <w:rPr>
          <w:sz w:val="22"/>
          <w:szCs w:val="22"/>
        </w:rPr>
        <w:t>04-</w:t>
      </w:r>
      <w:r w:rsidR="009F5F8E" w:rsidRPr="009F5F8E">
        <w:rPr>
          <w:sz w:val="22"/>
          <w:szCs w:val="22"/>
        </w:rPr>
        <w:t>2</w:t>
      </w:r>
      <w:r w:rsidR="006E0220" w:rsidRPr="009F5F8E">
        <w:rPr>
          <w:sz w:val="22"/>
          <w:szCs w:val="22"/>
        </w:rPr>
        <w:t>9-2024</w:t>
      </w:r>
      <w:r w:rsidRPr="009F5F8E">
        <w:rPr>
          <w:spacing w:val="-2"/>
          <w:sz w:val="22"/>
          <w:szCs w:val="22"/>
        </w:rPr>
        <w:t>)</w:t>
      </w:r>
    </w:p>
    <w:p w14:paraId="145D5F1E" w14:textId="77777777" w:rsidR="002531A3" w:rsidRDefault="002531A3">
      <w:pPr>
        <w:pStyle w:val="BodyText"/>
        <w:spacing w:before="134"/>
        <w:rPr>
          <w:b/>
          <w:sz w:val="28"/>
        </w:rPr>
      </w:pPr>
    </w:p>
    <w:p w14:paraId="5D16C841" w14:textId="77777777" w:rsidR="002531A3" w:rsidRDefault="00000000">
      <w:pPr>
        <w:pStyle w:val="Heading1"/>
      </w:pPr>
      <w:r>
        <w:t>UNC</w:t>
      </w:r>
      <w:r>
        <w:rPr>
          <w:spacing w:val="-15"/>
        </w:rPr>
        <w:t xml:space="preserve"> </w:t>
      </w:r>
      <w:r>
        <w:t>CHARLOTTE</w:t>
      </w:r>
      <w:r>
        <w:rPr>
          <w:spacing w:val="-13"/>
        </w:rPr>
        <w:t xml:space="preserve"> </w:t>
      </w:r>
      <w:r>
        <w:t>RETIRED</w:t>
      </w:r>
      <w:r>
        <w:rPr>
          <w:spacing w:val="-13"/>
        </w:rPr>
        <w:t xml:space="preserve"> </w:t>
      </w:r>
      <w:r>
        <w:t>FACULTY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PROFESSIONAL</w:t>
      </w:r>
      <w:r>
        <w:rPr>
          <w:spacing w:val="-13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rPr>
          <w:spacing w:val="-2"/>
        </w:rPr>
        <w:t>ASSOCIATION</w:t>
      </w:r>
    </w:p>
    <w:p w14:paraId="4E0D54F5" w14:textId="77777777" w:rsidR="002531A3" w:rsidRDefault="002531A3">
      <w:pPr>
        <w:pStyle w:val="BodyText"/>
        <w:spacing w:before="93"/>
        <w:rPr>
          <w:b/>
        </w:rPr>
      </w:pPr>
    </w:p>
    <w:p w14:paraId="708111B1" w14:textId="77777777" w:rsidR="002531A3" w:rsidRDefault="00000000">
      <w:pPr>
        <w:spacing w:before="1"/>
        <w:ind w:left="100"/>
        <w:rPr>
          <w:b/>
        </w:rPr>
      </w:pPr>
      <w:r>
        <w:rPr>
          <w:b/>
        </w:rPr>
        <w:t>Article</w:t>
      </w:r>
      <w:r>
        <w:rPr>
          <w:b/>
          <w:spacing w:val="-4"/>
        </w:rPr>
        <w:t xml:space="preserve"> </w:t>
      </w:r>
      <w:r>
        <w:rPr>
          <w:b/>
        </w:rPr>
        <w:t>1:</w:t>
      </w:r>
      <w:r>
        <w:rPr>
          <w:b/>
          <w:spacing w:val="56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Organization</w:t>
      </w:r>
    </w:p>
    <w:p w14:paraId="2290B993" w14:textId="77777777" w:rsidR="002531A3" w:rsidRDefault="002531A3">
      <w:pPr>
        <w:pStyle w:val="BodyText"/>
        <w:spacing w:before="93"/>
        <w:rPr>
          <w:b/>
        </w:rPr>
      </w:pPr>
    </w:p>
    <w:p w14:paraId="252C0310" w14:textId="77777777" w:rsidR="002531A3" w:rsidRDefault="00000000">
      <w:pPr>
        <w:spacing w:before="1" w:line="285" w:lineRule="auto"/>
        <w:ind w:left="100"/>
        <w:rPr>
          <w:b/>
        </w:rPr>
      </w:pP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governed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by-laws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UNC</w:t>
      </w:r>
      <w:r>
        <w:rPr>
          <w:b/>
          <w:spacing w:val="-3"/>
        </w:rPr>
        <w:t xml:space="preserve"> </w:t>
      </w:r>
      <w:r>
        <w:rPr>
          <w:b/>
        </w:rPr>
        <w:t>Charlotte</w:t>
      </w:r>
      <w:r>
        <w:rPr>
          <w:b/>
          <w:spacing w:val="-3"/>
        </w:rPr>
        <w:t xml:space="preserve"> </w:t>
      </w:r>
      <w:r>
        <w:rPr>
          <w:b/>
        </w:rPr>
        <w:t>Retired Faculty and Professional Staff Association.</w:t>
      </w:r>
    </w:p>
    <w:p w14:paraId="247E3B4E" w14:textId="77777777" w:rsidR="002531A3" w:rsidRDefault="002531A3">
      <w:pPr>
        <w:pStyle w:val="BodyText"/>
        <w:rPr>
          <w:b/>
        </w:rPr>
      </w:pPr>
    </w:p>
    <w:p w14:paraId="19B5E58C" w14:textId="77777777" w:rsidR="002531A3" w:rsidRDefault="002531A3">
      <w:pPr>
        <w:pStyle w:val="BodyText"/>
        <w:spacing w:before="91"/>
        <w:rPr>
          <w:b/>
        </w:rPr>
      </w:pPr>
    </w:p>
    <w:p w14:paraId="7233E6E6" w14:textId="77777777" w:rsidR="002531A3" w:rsidRDefault="00000000">
      <w:pPr>
        <w:pStyle w:val="Heading1"/>
      </w:pPr>
      <w:r>
        <w:t>Article</w:t>
      </w:r>
      <w:r>
        <w:rPr>
          <w:spacing w:val="-4"/>
        </w:rPr>
        <w:t xml:space="preserve"> </w:t>
      </w:r>
      <w:r>
        <w:t>2:</w:t>
      </w:r>
      <w:r>
        <w:rPr>
          <w:spacing w:val="5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Organization</w:t>
      </w:r>
    </w:p>
    <w:p w14:paraId="4C2E0ADA" w14:textId="77777777" w:rsidR="002531A3" w:rsidRDefault="002531A3">
      <w:pPr>
        <w:pStyle w:val="BodyText"/>
        <w:spacing w:before="93"/>
        <w:rPr>
          <w:b/>
        </w:rPr>
      </w:pPr>
    </w:p>
    <w:p w14:paraId="1D632C6E" w14:textId="61F8CE5E" w:rsidR="002531A3" w:rsidRDefault="00000000">
      <w:pPr>
        <w:pStyle w:val="BodyText"/>
        <w:spacing w:before="1" w:line="285" w:lineRule="auto"/>
        <w:ind w:left="100"/>
      </w:pPr>
      <w:r>
        <w:t>The purpose of the organization is to provide opportunities for interested retired faculty and professional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colleagues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 w:rsidR="004C01F5" w:rsidRPr="0077293E">
        <w:t xml:space="preserve">participation in </w:t>
      </w:r>
      <w:r>
        <w:t>various activities that are a part of campus life, at programs designed specifically for the association members, and through engagement in furthering the mission of UNC Charlotte.</w:t>
      </w:r>
    </w:p>
    <w:p w14:paraId="00AC4CA2" w14:textId="77777777" w:rsidR="002531A3" w:rsidRDefault="002531A3">
      <w:pPr>
        <w:pStyle w:val="BodyText"/>
      </w:pPr>
    </w:p>
    <w:p w14:paraId="6D04A011" w14:textId="77777777" w:rsidR="002531A3" w:rsidRDefault="002531A3">
      <w:pPr>
        <w:pStyle w:val="BodyText"/>
        <w:spacing w:before="89"/>
      </w:pPr>
    </w:p>
    <w:p w14:paraId="657D9560" w14:textId="77777777" w:rsidR="002531A3" w:rsidRDefault="00000000">
      <w:pPr>
        <w:pStyle w:val="Heading1"/>
      </w:pPr>
      <w:r>
        <w:t>Article</w:t>
      </w:r>
      <w:r>
        <w:rPr>
          <w:spacing w:val="-4"/>
        </w:rPr>
        <w:t xml:space="preserve"> </w:t>
      </w:r>
      <w:r>
        <w:t>3:</w:t>
      </w:r>
      <w:r>
        <w:rPr>
          <w:spacing w:val="56"/>
        </w:rPr>
        <w:t xml:space="preserve"> </w:t>
      </w:r>
      <w:r>
        <w:rPr>
          <w:spacing w:val="-2"/>
        </w:rPr>
        <w:t>Membership</w:t>
      </w:r>
    </w:p>
    <w:p w14:paraId="1DD86A28" w14:textId="77777777" w:rsidR="002531A3" w:rsidRDefault="002531A3">
      <w:pPr>
        <w:pStyle w:val="BodyText"/>
        <w:spacing w:before="93"/>
        <w:rPr>
          <w:b/>
        </w:rPr>
      </w:pPr>
    </w:p>
    <w:p w14:paraId="126D31B0" w14:textId="77777777" w:rsidR="002531A3" w:rsidRDefault="00000000">
      <w:pPr>
        <w:pStyle w:val="BodyText"/>
        <w:spacing w:before="1" w:line="285" w:lineRule="auto"/>
        <w:ind w:left="100" w:right="88"/>
      </w:pPr>
      <w:r>
        <w:t>Membership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retired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UNC</w:t>
      </w:r>
      <w:r>
        <w:rPr>
          <w:spacing w:val="-3"/>
        </w:rPr>
        <w:t xml:space="preserve"> </w:t>
      </w:r>
      <w:r>
        <w:t>Charlotte,</w:t>
      </w:r>
      <w:r>
        <w:rPr>
          <w:spacing w:val="-3"/>
        </w:rPr>
        <w:t xml:space="preserve"> </w:t>
      </w:r>
      <w:r>
        <w:t xml:space="preserve">spouses of deceased faculty members, faculty who retired from another institution but spent part of their professional career at UNC Charlotte, and professional staff members who have retired from </w:t>
      </w:r>
      <w:r w:rsidRPr="0077293E">
        <w:t>UNC</w:t>
      </w:r>
      <w:r>
        <w:t xml:space="preserve"> Charlotte.</w:t>
      </w:r>
    </w:p>
    <w:p w14:paraId="0217E669" w14:textId="77777777" w:rsidR="002531A3" w:rsidRDefault="002531A3">
      <w:pPr>
        <w:pStyle w:val="BodyText"/>
      </w:pPr>
    </w:p>
    <w:p w14:paraId="69EF09D5" w14:textId="77777777" w:rsidR="002531A3" w:rsidRDefault="002531A3">
      <w:pPr>
        <w:pStyle w:val="BodyText"/>
        <w:spacing w:before="89"/>
      </w:pPr>
    </w:p>
    <w:p w14:paraId="1259195C" w14:textId="77777777" w:rsidR="002531A3" w:rsidRDefault="00000000">
      <w:pPr>
        <w:pStyle w:val="Heading1"/>
        <w:spacing w:before="0"/>
      </w:pPr>
      <w:r>
        <w:t>Article</w:t>
      </w:r>
      <w:r>
        <w:rPr>
          <w:spacing w:val="-4"/>
        </w:rPr>
        <w:t xml:space="preserve"> </w:t>
      </w:r>
      <w:r>
        <w:t>4:</w:t>
      </w:r>
      <w:r>
        <w:rPr>
          <w:spacing w:val="56"/>
        </w:rPr>
        <w:t xml:space="preserve"> </w:t>
      </w:r>
      <w:r>
        <w:rPr>
          <w:spacing w:val="-2"/>
        </w:rPr>
        <w:t>Organization</w:t>
      </w:r>
    </w:p>
    <w:p w14:paraId="7F2E94E4" w14:textId="77777777" w:rsidR="002531A3" w:rsidRDefault="002531A3">
      <w:pPr>
        <w:pStyle w:val="BodyText"/>
        <w:spacing w:before="94"/>
        <w:rPr>
          <w:b/>
        </w:rPr>
      </w:pPr>
    </w:p>
    <w:p w14:paraId="3912F10E" w14:textId="097A7514" w:rsidR="002531A3" w:rsidRDefault="00000000">
      <w:pPr>
        <w:pStyle w:val="ListParagraph"/>
        <w:numPr>
          <w:ilvl w:val="0"/>
          <w:numId w:val="4"/>
        </w:numPr>
        <w:tabs>
          <w:tab w:val="left" w:pos="820"/>
          <w:tab w:val="left" w:pos="880"/>
        </w:tabs>
        <w:spacing w:line="285" w:lineRule="auto"/>
        <w:ind w:right="367" w:hanging="360"/>
      </w:pPr>
      <w:r>
        <w:tab/>
        <w:t>The</w:t>
      </w:r>
      <w:r>
        <w:rPr>
          <w:spacing w:val="-7"/>
        </w:rPr>
        <w:t xml:space="preserve"> </w:t>
      </w:r>
      <w:r>
        <w:t>officers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Association</w:t>
      </w:r>
      <w:r>
        <w:rPr>
          <w:spacing w:val="-7"/>
        </w:rPr>
        <w:t xml:space="preserve"> </w:t>
      </w:r>
      <w:r w:rsidRPr="0077293E">
        <w:t>are</w:t>
      </w:r>
      <w:r w:rsidRPr="0077293E">
        <w:rPr>
          <w:spacing w:val="-7"/>
        </w:rPr>
        <w:t xml:space="preserve"> </w:t>
      </w:r>
      <w:r w:rsidR="004C01F5" w:rsidRPr="0077293E">
        <w:rPr>
          <w:spacing w:val="-7"/>
        </w:rPr>
        <w:t>Co-</w:t>
      </w:r>
      <w:r w:rsidRPr="0077293E">
        <w:t>Chair</w:t>
      </w:r>
      <w:r w:rsidR="004C01F5" w:rsidRPr="0077293E">
        <w:t>s (one representative for faculty and one representative for professional staff)</w:t>
      </w:r>
      <w:r w:rsidRPr="0077293E">
        <w:t>,</w:t>
      </w:r>
      <w:r w:rsidRPr="0077293E">
        <w:rPr>
          <w:spacing w:val="-7"/>
        </w:rPr>
        <w:t xml:space="preserve"> </w:t>
      </w:r>
      <w:r w:rsidR="004C01F5" w:rsidRPr="0077293E">
        <w:rPr>
          <w:spacing w:val="-7"/>
        </w:rPr>
        <w:t xml:space="preserve">Vice Chair, </w:t>
      </w:r>
      <w:r w:rsidRPr="0077293E">
        <w:t>Vice</w:t>
      </w:r>
      <w:r w:rsidR="004C01F5" w:rsidRPr="0077293E">
        <w:t xml:space="preserve"> </w:t>
      </w:r>
      <w:r w:rsidRPr="0077293E">
        <w:t>Chair</w:t>
      </w:r>
      <w:r w:rsidR="004C01F5" w:rsidRPr="0077293E">
        <w:t>/Events</w:t>
      </w:r>
      <w:r w:rsidRPr="0077293E"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Secretary.</w:t>
      </w:r>
      <w:r>
        <w:rPr>
          <w:spacing w:val="40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Association decides to have dues or to raise resources in other ways to support its activities, a Treasurer will be selected.</w:t>
      </w:r>
      <w:r w:rsidR="004C01F5">
        <w:t xml:space="preserve"> </w:t>
      </w:r>
    </w:p>
    <w:p w14:paraId="26B6743D" w14:textId="77777777" w:rsidR="002531A3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line="285" w:lineRule="auto"/>
        <w:ind w:right="323" w:hanging="360"/>
      </w:pPr>
      <w:r>
        <w:t>Officers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two-year</w:t>
      </w:r>
      <w:r>
        <w:rPr>
          <w:spacing w:val="-3"/>
        </w:rPr>
        <w:t xml:space="preserve"> </w:t>
      </w:r>
      <w:r>
        <w:t>term.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term.</w:t>
      </w:r>
      <w:r>
        <w:rPr>
          <w:spacing w:val="40"/>
        </w:rPr>
        <w:t xml:space="preserve"> </w:t>
      </w:r>
      <w:r>
        <w:t>All other officers are not subject to term limits.</w:t>
      </w:r>
    </w:p>
    <w:p w14:paraId="40960CF2" w14:textId="28B71000" w:rsidR="002531A3" w:rsidRDefault="00000000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spacing w:line="285" w:lineRule="auto"/>
        <w:ind w:right="123" w:hanging="360"/>
      </w:pPr>
      <w:r>
        <w:t>The two standing committees that are authorized by these by-laws are a Nominating Committee</w:t>
      </w:r>
      <w:r>
        <w:rPr>
          <w:spacing w:val="-4"/>
        </w:rPr>
        <w:t xml:space="preserve"> </w:t>
      </w:r>
      <w:r w:rsidR="004C01F5">
        <w:rPr>
          <w:spacing w:val="-4"/>
        </w:rPr>
        <w:t>and an Events Committee</w:t>
      </w:r>
      <w:r>
        <w:t>.</w:t>
      </w:r>
      <w:r>
        <w:rPr>
          <w:spacing w:val="40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hoc</w:t>
      </w:r>
      <w:r>
        <w:rPr>
          <w:spacing w:val="-4"/>
        </w:rPr>
        <w:t xml:space="preserve"> </w:t>
      </w:r>
      <w:r>
        <w:t>committees</w:t>
      </w:r>
      <w:r>
        <w:rPr>
          <w:spacing w:val="-4"/>
        </w:rPr>
        <w:t xml:space="preserve"> </w:t>
      </w:r>
      <w:r>
        <w:t>may be added by the Board of Directors.</w:t>
      </w:r>
    </w:p>
    <w:p w14:paraId="577B7003" w14:textId="7884774D" w:rsidR="002531A3" w:rsidRDefault="00000000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spacing w:line="285" w:lineRule="auto"/>
        <w:ind w:right="795" w:hanging="360"/>
      </w:pPr>
      <w:r>
        <w:t>The</w:t>
      </w:r>
      <w:r>
        <w:rPr>
          <w:spacing w:val="-4"/>
        </w:rPr>
        <w:t xml:space="preserve"> </w:t>
      </w:r>
      <w:r>
        <w:t>Chair</w:t>
      </w:r>
      <w:r w:rsidR="004C01F5">
        <w:t>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hoc</w:t>
      </w:r>
      <w:r>
        <w:rPr>
          <w:spacing w:val="-4"/>
        </w:rPr>
        <w:t xml:space="preserve"> </w:t>
      </w:r>
      <w:r>
        <w:t>committees</w:t>
      </w:r>
      <w:r>
        <w:rPr>
          <w:spacing w:val="-4"/>
        </w:rPr>
        <w:t xml:space="preserve"> </w:t>
      </w:r>
      <w:r>
        <w:t xml:space="preserve">are chosen by the </w:t>
      </w:r>
      <w:r w:rsidR="004C01F5" w:rsidRPr="0077293E">
        <w:t>Co-</w:t>
      </w:r>
      <w:r w:rsidRPr="0077293E">
        <w:t>Chair</w:t>
      </w:r>
      <w:r w:rsidR="004C01F5" w:rsidRPr="0077293E">
        <w:t>s</w:t>
      </w:r>
      <w:r w:rsidRPr="0077293E">
        <w:t xml:space="preserve"> </w:t>
      </w:r>
      <w:r>
        <w:t>of the Association.</w:t>
      </w:r>
    </w:p>
    <w:p w14:paraId="45E2B027" w14:textId="0D045C2D" w:rsidR="00260978" w:rsidRPr="009172B3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line="285" w:lineRule="auto"/>
        <w:ind w:right="176" w:hanging="360"/>
      </w:pPr>
      <w:r>
        <w:t>The governing body of the Association is The Board of Directors, which is composed of the officers of the Association, Committee Chairs, and additional members up to a maximum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15.</w:t>
      </w:r>
      <w:r>
        <w:rPr>
          <w:spacing w:val="40"/>
        </w:rPr>
        <w:t xml:space="preserve"> </w:t>
      </w:r>
    </w:p>
    <w:p w14:paraId="3C07AA03" w14:textId="5AB6A0A8" w:rsidR="002531A3" w:rsidRDefault="00000000" w:rsidP="009172B3">
      <w:pPr>
        <w:pStyle w:val="ListParagraph"/>
        <w:numPr>
          <w:ilvl w:val="0"/>
          <w:numId w:val="4"/>
        </w:numPr>
        <w:tabs>
          <w:tab w:val="left" w:pos="820"/>
        </w:tabs>
        <w:spacing w:line="285" w:lineRule="auto"/>
        <w:ind w:right="176" w:hanging="360"/>
      </w:pPr>
      <w:r>
        <w:t>Past</w:t>
      </w:r>
      <w:r>
        <w:rPr>
          <w:spacing w:val="-4"/>
        </w:rPr>
        <w:t xml:space="preserve"> </w:t>
      </w:r>
      <w:r w:rsidR="009172B3" w:rsidRPr="0077293E">
        <w:rPr>
          <w:spacing w:val="-4"/>
        </w:rPr>
        <w:t>members</w:t>
      </w:r>
      <w:r w:rsidR="009172B3" w:rsidRPr="009172B3">
        <w:rPr>
          <w:color w:val="FF0000"/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Pr="0077293E">
        <w:t>Association</w:t>
      </w:r>
      <w:r w:rsidR="009172B3" w:rsidRPr="0077293E">
        <w:t xml:space="preserve"> </w:t>
      </w:r>
      <w:r w:rsidR="009172B3" w:rsidRPr="0077293E">
        <w:rPr>
          <w:spacing w:val="-4"/>
        </w:rPr>
        <w:t>Board</w:t>
      </w:r>
      <w:r w:rsidRPr="0077293E"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 w:rsidR="009172B3" w:rsidRPr="0077293E">
        <w:rPr>
          <w:spacing w:val="-4"/>
        </w:rPr>
        <w:t>non-voting</w:t>
      </w:r>
      <w:r w:rsidR="009172B3">
        <w:rPr>
          <w:spacing w:val="-4"/>
        </w:rPr>
        <w:t xml:space="preserve">, </w:t>
      </w:r>
      <w:r>
        <w:t>ex</w:t>
      </w:r>
      <w:r>
        <w:rPr>
          <w:spacing w:val="-4"/>
        </w:rPr>
        <w:t xml:space="preserve"> </w:t>
      </w:r>
      <w:r>
        <w:t>officio</w:t>
      </w:r>
      <w:r w:rsidR="009172B3">
        <w:t xml:space="preserve"> </w:t>
      </w:r>
      <w:r>
        <w:t>members</w:t>
      </w:r>
      <w:r w:rsidRPr="009172B3">
        <w:rPr>
          <w:spacing w:val="-4"/>
        </w:rPr>
        <w:t xml:space="preserve"> </w:t>
      </w:r>
      <w:r>
        <w:t>of</w:t>
      </w:r>
      <w:r w:rsidRPr="009172B3">
        <w:rPr>
          <w:spacing w:val="-4"/>
        </w:rPr>
        <w:t xml:space="preserve"> </w:t>
      </w:r>
      <w:r>
        <w:t>the</w:t>
      </w:r>
      <w:r w:rsidRPr="009172B3">
        <w:rPr>
          <w:spacing w:val="-4"/>
        </w:rPr>
        <w:t xml:space="preserve"> </w:t>
      </w:r>
      <w:r>
        <w:t>Board</w:t>
      </w:r>
      <w:r w:rsidRPr="009172B3">
        <w:rPr>
          <w:spacing w:val="-4"/>
        </w:rPr>
        <w:t xml:space="preserve"> </w:t>
      </w:r>
      <w:r>
        <w:t>of</w:t>
      </w:r>
      <w:r w:rsidRPr="009172B3">
        <w:rPr>
          <w:spacing w:val="-4"/>
        </w:rPr>
        <w:t xml:space="preserve"> </w:t>
      </w:r>
      <w:r>
        <w:t>Directors;</w:t>
      </w:r>
      <w:r w:rsidRPr="009172B3">
        <w:rPr>
          <w:spacing w:val="-4"/>
        </w:rPr>
        <w:t xml:space="preserve"> </w:t>
      </w:r>
      <w:r>
        <w:t>however,</w:t>
      </w:r>
      <w:r w:rsidRPr="009172B3">
        <w:rPr>
          <w:spacing w:val="-4"/>
        </w:rPr>
        <w:t xml:space="preserve"> </w:t>
      </w:r>
      <w:r w:rsidR="0077293E">
        <w:t>Ex-Officio members</w:t>
      </w:r>
      <w:r w:rsidRPr="009172B3">
        <w:rPr>
          <w:spacing w:val="-4"/>
        </w:rPr>
        <w:t xml:space="preserve"> </w:t>
      </w:r>
      <w:r>
        <w:t>are</w:t>
      </w:r>
      <w:r w:rsidRPr="009172B3">
        <w:rPr>
          <w:spacing w:val="-4"/>
        </w:rPr>
        <w:t xml:space="preserve"> </w:t>
      </w:r>
      <w:r>
        <w:t>not</w:t>
      </w:r>
      <w:r w:rsidRPr="009172B3">
        <w:rPr>
          <w:spacing w:val="-4"/>
        </w:rPr>
        <w:t xml:space="preserve"> </w:t>
      </w:r>
      <w:r>
        <w:t xml:space="preserve">counted </w:t>
      </w:r>
      <w:r>
        <w:lastRenderedPageBreak/>
        <w:t>against the 15 member maximum.</w:t>
      </w:r>
    </w:p>
    <w:p w14:paraId="0D11FE4C" w14:textId="77777777" w:rsidR="002531A3" w:rsidRDefault="002531A3">
      <w:pPr>
        <w:pStyle w:val="BodyText"/>
      </w:pPr>
    </w:p>
    <w:p w14:paraId="34C774EF" w14:textId="79F8A96A" w:rsidR="009172B3" w:rsidRPr="0077293E" w:rsidRDefault="009172B3" w:rsidP="009172B3">
      <w:pPr>
        <w:pStyle w:val="Heading1"/>
        <w:spacing w:before="0"/>
      </w:pPr>
      <w:r w:rsidRPr="0077293E">
        <w:t>Article</w:t>
      </w:r>
      <w:r w:rsidRPr="0077293E">
        <w:rPr>
          <w:spacing w:val="-4"/>
        </w:rPr>
        <w:t xml:space="preserve"> </w:t>
      </w:r>
      <w:r w:rsidRPr="0077293E">
        <w:t>5:</w:t>
      </w:r>
      <w:r w:rsidRPr="0077293E">
        <w:rPr>
          <w:spacing w:val="55"/>
        </w:rPr>
        <w:t xml:space="preserve"> </w:t>
      </w:r>
      <w:r w:rsidRPr="0077293E">
        <w:t>Duties</w:t>
      </w:r>
      <w:r w:rsidRPr="0077293E">
        <w:rPr>
          <w:spacing w:val="-4"/>
        </w:rPr>
        <w:t xml:space="preserve"> </w:t>
      </w:r>
      <w:r w:rsidRPr="0077293E">
        <w:t>of</w:t>
      </w:r>
      <w:r w:rsidRPr="0077293E">
        <w:rPr>
          <w:spacing w:val="-3"/>
        </w:rPr>
        <w:t xml:space="preserve"> Ex</w:t>
      </w:r>
      <w:r w:rsidR="008825BC" w:rsidRPr="0077293E">
        <w:rPr>
          <w:spacing w:val="-3"/>
        </w:rPr>
        <w:t xml:space="preserve"> </w:t>
      </w:r>
      <w:r w:rsidRPr="0077293E">
        <w:rPr>
          <w:spacing w:val="-3"/>
        </w:rPr>
        <w:t>Officio Members</w:t>
      </w:r>
      <w:r w:rsidRPr="0077293E">
        <w:t xml:space="preserve"> </w:t>
      </w:r>
    </w:p>
    <w:p w14:paraId="62DDD674" w14:textId="77777777" w:rsidR="009172B3" w:rsidRPr="0077293E" w:rsidRDefault="009172B3" w:rsidP="009172B3">
      <w:pPr>
        <w:pStyle w:val="BodyText"/>
        <w:rPr>
          <w:b/>
        </w:rPr>
      </w:pPr>
    </w:p>
    <w:p w14:paraId="0690ADFD" w14:textId="39EA43A0" w:rsidR="008825BC" w:rsidRPr="0077293E" w:rsidRDefault="008825BC" w:rsidP="009172B3">
      <w:pPr>
        <w:pStyle w:val="ListParagraph"/>
        <w:numPr>
          <w:ilvl w:val="1"/>
          <w:numId w:val="3"/>
        </w:numPr>
        <w:tabs>
          <w:tab w:val="left" w:pos="1539"/>
        </w:tabs>
        <w:spacing w:before="47"/>
        <w:ind w:left="1539" w:hanging="359"/>
      </w:pPr>
      <w:r w:rsidRPr="0077293E">
        <w:t>May attend Board meetings at their own discretion and/or at specific request by the Board Co-Chairs</w:t>
      </w:r>
      <w:r w:rsidR="009D37D3" w:rsidRPr="0077293E">
        <w:t>.</w:t>
      </w:r>
    </w:p>
    <w:p w14:paraId="737913FA" w14:textId="6B313647" w:rsidR="009172B3" w:rsidRPr="0077293E" w:rsidRDefault="009172B3" w:rsidP="009172B3">
      <w:pPr>
        <w:pStyle w:val="ListParagraph"/>
        <w:numPr>
          <w:ilvl w:val="1"/>
          <w:numId w:val="3"/>
        </w:numPr>
        <w:tabs>
          <w:tab w:val="left" w:pos="1539"/>
        </w:tabs>
        <w:spacing w:before="47"/>
        <w:ind w:left="1539" w:hanging="359"/>
      </w:pPr>
      <w:r w:rsidRPr="0077293E">
        <w:rPr>
          <w:spacing w:val="-2"/>
        </w:rPr>
        <w:t>Serve in an advisor</w:t>
      </w:r>
      <w:r w:rsidR="008825BC" w:rsidRPr="0077293E">
        <w:rPr>
          <w:spacing w:val="-2"/>
        </w:rPr>
        <w:t>y</w:t>
      </w:r>
      <w:r w:rsidRPr="0077293E">
        <w:rPr>
          <w:spacing w:val="-2"/>
        </w:rPr>
        <w:t xml:space="preserve"> capacity to the Board</w:t>
      </w:r>
      <w:r w:rsidR="008825BC" w:rsidRPr="0077293E">
        <w:rPr>
          <w:spacing w:val="-2"/>
        </w:rPr>
        <w:t xml:space="preserve"> upon request by the co-chairs</w:t>
      </w:r>
      <w:r w:rsidR="009D37D3" w:rsidRPr="0077293E">
        <w:rPr>
          <w:spacing w:val="-2"/>
        </w:rPr>
        <w:t>.</w:t>
      </w:r>
    </w:p>
    <w:p w14:paraId="070056FC" w14:textId="59FC23DF" w:rsidR="009172B3" w:rsidRPr="0077293E" w:rsidRDefault="009172B3" w:rsidP="009172B3">
      <w:pPr>
        <w:pStyle w:val="ListParagraph"/>
        <w:numPr>
          <w:ilvl w:val="1"/>
          <w:numId w:val="3"/>
        </w:numPr>
        <w:tabs>
          <w:tab w:val="left" w:pos="1539"/>
        </w:tabs>
        <w:spacing w:before="47"/>
        <w:ind w:left="1539" w:hanging="359"/>
      </w:pPr>
      <w:r w:rsidRPr="0077293E">
        <w:t>Provide strategic advice</w:t>
      </w:r>
      <w:r w:rsidR="008825BC" w:rsidRPr="0077293E">
        <w:t xml:space="preserve"> as requested by the co-chairs</w:t>
      </w:r>
      <w:r w:rsidR="009D37D3" w:rsidRPr="0077293E">
        <w:t>.</w:t>
      </w:r>
    </w:p>
    <w:p w14:paraId="1494DD2C" w14:textId="474F38EA" w:rsidR="008825BC" w:rsidRPr="0077293E" w:rsidRDefault="008825BC" w:rsidP="009172B3">
      <w:pPr>
        <w:pStyle w:val="ListParagraph"/>
        <w:numPr>
          <w:ilvl w:val="1"/>
          <w:numId w:val="3"/>
        </w:numPr>
        <w:tabs>
          <w:tab w:val="left" w:pos="1539"/>
        </w:tabs>
        <w:spacing w:before="47"/>
        <w:ind w:left="1539" w:hanging="359"/>
      </w:pPr>
      <w:r w:rsidRPr="0077293E">
        <w:t>Help to identify potential new Board members</w:t>
      </w:r>
      <w:r w:rsidR="009D37D3" w:rsidRPr="0077293E">
        <w:t>.</w:t>
      </w:r>
    </w:p>
    <w:p w14:paraId="612ACBBB" w14:textId="454735F6" w:rsidR="009172B3" w:rsidRPr="0077293E" w:rsidRDefault="009172B3" w:rsidP="009172B3">
      <w:pPr>
        <w:pStyle w:val="ListParagraph"/>
        <w:numPr>
          <w:ilvl w:val="1"/>
          <w:numId w:val="3"/>
        </w:numPr>
        <w:tabs>
          <w:tab w:val="left" w:pos="1539"/>
        </w:tabs>
        <w:spacing w:before="47"/>
        <w:ind w:left="1539" w:hanging="359"/>
      </w:pPr>
      <w:r w:rsidRPr="0077293E">
        <w:t>Represent</w:t>
      </w:r>
      <w:r w:rsidRPr="0077293E">
        <w:rPr>
          <w:spacing w:val="-8"/>
        </w:rPr>
        <w:t xml:space="preserve"> </w:t>
      </w:r>
      <w:r w:rsidRPr="0077293E">
        <w:t>the</w:t>
      </w:r>
      <w:r w:rsidRPr="0077293E">
        <w:rPr>
          <w:spacing w:val="-6"/>
        </w:rPr>
        <w:t xml:space="preserve"> </w:t>
      </w:r>
      <w:r w:rsidRPr="0077293E">
        <w:t>Association</w:t>
      </w:r>
      <w:r w:rsidRPr="0077293E">
        <w:rPr>
          <w:spacing w:val="-5"/>
        </w:rPr>
        <w:t xml:space="preserve"> </w:t>
      </w:r>
      <w:r w:rsidRPr="0077293E">
        <w:t>within</w:t>
      </w:r>
      <w:r w:rsidRPr="0077293E">
        <w:rPr>
          <w:spacing w:val="-6"/>
        </w:rPr>
        <w:t xml:space="preserve"> </w:t>
      </w:r>
      <w:r w:rsidRPr="0077293E">
        <w:t>the</w:t>
      </w:r>
      <w:r w:rsidRPr="0077293E">
        <w:rPr>
          <w:spacing w:val="-5"/>
        </w:rPr>
        <w:t xml:space="preserve"> </w:t>
      </w:r>
      <w:r w:rsidRPr="0077293E">
        <w:t>University</w:t>
      </w:r>
      <w:r w:rsidRPr="0077293E">
        <w:rPr>
          <w:spacing w:val="-6"/>
        </w:rPr>
        <w:t xml:space="preserve"> </w:t>
      </w:r>
      <w:r w:rsidRPr="0077293E">
        <w:t>and</w:t>
      </w:r>
      <w:r w:rsidRPr="0077293E">
        <w:rPr>
          <w:spacing w:val="-5"/>
        </w:rPr>
        <w:t xml:space="preserve"> </w:t>
      </w:r>
      <w:r w:rsidRPr="0077293E">
        <w:t>in</w:t>
      </w:r>
      <w:r w:rsidRPr="0077293E">
        <w:rPr>
          <w:spacing w:val="-6"/>
        </w:rPr>
        <w:t xml:space="preserve"> </w:t>
      </w:r>
      <w:r w:rsidRPr="0077293E">
        <w:t>the</w:t>
      </w:r>
      <w:r w:rsidRPr="0077293E">
        <w:rPr>
          <w:spacing w:val="-5"/>
        </w:rPr>
        <w:t xml:space="preserve"> </w:t>
      </w:r>
      <w:r w:rsidRPr="0077293E">
        <w:rPr>
          <w:spacing w:val="-2"/>
        </w:rPr>
        <w:t>community</w:t>
      </w:r>
      <w:r w:rsidR="009D37D3" w:rsidRPr="0077293E">
        <w:rPr>
          <w:spacing w:val="-2"/>
        </w:rPr>
        <w:t>.</w:t>
      </w:r>
    </w:p>
    <w:p w14:paraId="6DC59187" w14:textId="41D6B88C" w:rsidR="009172B3" w:rsidRDefault="009172B3" w:rsidP="009172B3">
      <w:pPr>
        <w:pStyle w:val="Heading1"/>
        <w:spacing w:before="0"/>
      </w:pPr>
    </w:p>
    <w:p w14:paraId="2B79630C" w14:textId="77777777" w:rsidR="00C72D3A" w:rsidRPr="0077293E" w:rsidRDefault="00C72D3A" w:rsidP="009172B3">
      <w:pPr>
        <w:pStyle w:val="Heading1"/>
        <w:spacing w:before="0"/>
      </w:pPr>
    </w:p>
    <w:p w14:paraId="168A2804" w14:textId="6F6400AB" w:rsidR="002531A3" w:rsidRDefault="00000000">
      <w:pPr>
        <w:pStyle w:val="Heading1"/>
        <w:spacing w:before="0"/>
      </w:pPr>
      <w:r w:rsidRPr="0077293E">
        <w:t>Article</w:t>
      </w:r>
      <w:r w:rsidRPr="0077293E">
        <w:rPr>
          <w:spacing w:val="-4"/>
        </w:rPr>
        <w:t xml:space="preserve"> </w:t>
      </w:r>
      <w:r w:rsidR="008825BC" w:rsidRPr="0077293E">
        <w:t>6</w:t>
      </w:r>
      <w:r>
        <w:t>:</w:t>
      </w:r>
      <w:r>
        <w:rPr>
          <w:spacing w:val="55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Officers</w:t>
      </w:r>
    </w:p>
    <w:p w14:paraId="4D2DE93C" w14:textId="77777777" w:rsidR="002531A3" w:rsidRDefault="002531A3">
      <w:pPr>
        <w:pStyle w:val="BodyText"/>
        <w:rPr>
          <w:b/>
        </w:rPr>
      </w:pPr>
    </w:p>
    <w:p w14:paraId="679DF0B2" w14:textId="796491CB" w:rsidR="00C72D3A" w:rsidRDefault="00C72D3A" w:rsidP="00C72D3A">
      <w:pPr>
        <w:pStyle w:val="ListParagraph"/>
        <w:numPr>
          <w:ilvl w:val="0"/>
          <w:numId w:val="6"/>
        </w:numPr>
        <w:tabs>
          <w:tab w:val="left" w:pos="733"/>
        </w:tabs>
        <w:spacing w:before="1"/>
      </w:pPr>
      <w:r>
        <w:t>Co-</w:t>
      </w:r>
      <w:r>
        <w:rPr>
          <w:spacing w:val="-2"/>
        </w:rPr>
        <w:t>Chair</w:t>
      </w:r>
      <w:r w:rsidRPr="0077293E">
        <w:rPr>
          <w:spacing w:val="-2"/>
        </w:rPr>
        <w:t>s</w:t>
      </w:r>
    </w:p>
    <w:p w14:paraId="4C5F3B33" w14:textId="77777777" w:rsidR="002531A3" w:rsidRDefault="00000000" w:rsidP="00C72D3A">
      <w:pPr>
        <w:pStyle w:val="ListParagraph"/>
        <w:numPr>
          <w:ilvl w:val="1"/>
          <w:numId w:val="6"/>
        </w:numPr>
        <w:tabs>
          <w:tab w:val="left" w:pos="1539"/>
        </w:tabs>
        <w:spacing w:before="47"/>
        <w:ind w:left="1539" w:hanging="359"/>
      </w:pPr>
      <w:r>
        <w:t>Provide</w:t>
      </w:r>
      <w:r>
        <w:rPr>
          <w:spacing w:val="-6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Association.</w:t>
      </w:r>
    </w:p>
    <w:p w14:paraId="7C6EE3FF" w14:textId="77777777" w:rsidR="002531A3" w:rsidRDefault="00000000" w:rsidP="00C72D3A">
      <w:pPr>
        <w:pStyle w:val="ListParagraph"/>
        <w:numPr>
          <w:ilvl w:val="1"/>
          <w:numId w:val="6"/>
        </w:numPr>
        <w:tabs>
          <w:tab w:val="left" w:pos="1539"/>
        </w:tabs>
        <w:spacing w:before="47"/>
        <w:ind w:left="1539" w:hanging="359"/>
      </w:pPr>
      <w:r>
        <w:t>Convene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preside</w:t>
      </w:r>
      <w:r>
        <w:rPr>
          <w:spacing w:val="-5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Directors.</w:t>
      </w:r>
    </w:p>
    <w:p w14:paraId="452DB0FC" w14:textId="77777777" w:rsidR="002531A3" w:rsidRDefault="00000000" w:rsidP="00C72D3A">
      <w:pPr>
        <w:pStyle w:val="ListParagraph"/>
        <w:numPr>
          <w:ilvl w:val="1"/>
          <w:numId w:val="6"/>
        </w:numPr>
        <w:tabs>
          <w:tab w:val="left" w:pos="1539"/>
        </w:tabs>
        <w:spacing w:before="47"/>
        <w:ind w:left="1539" w:hanging="359"/>
      </w:pPr>
      <w:r>
        <w:t>Represent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community.</w:t>
      </w:r>
    </w:p>
    <w:p w14:paraId="04EB9D6D" w14:textId="77777777" w:rsidR="002531A3" w:rsidRDefault="002531A3">
      <w:pPr>
        <w:pStyle w:val="BodyText"/>
        <w:spacing w:before="93"/>
      </w:pPr>
    </w:p>
    <w:p w14:paraId="5E0304F6" w14:textId="16DB5777" w:rsidR="002531A3" w:rsidRDefault="00000000" w:rsidP="00C72D3A">
      <w:pPr>
        <w:pStyle w:val="ListParagraph"/>
        <w:numPr>
          <w:ilvl w:val="0"/>
          <w:numId w:val="6"/>
        </w:numPr>
        <w:tabs>
          <w:tab w:val="left" w:pos="733"/>
        </w:tabs>
        <w:spacing w:before="1"/>
        <w:ind w:left="733" w:hanging="328"/>
      </w:pPr>
      <w:r>
        <w:t>Vice</w:t>
      </w:r>
      <w:r>
        <w:rPr>
          <w:spacing w:val="-10"/>
        </w:rPr>
        <w:t xml:space="preserve"> </w:t>
      </w:r>
      <w:r>
        <w:rPr>
          <w:spacing w:val="-2"/>
        </w:rPr>
        <w:t>Chai</w:t>
      </w:r>
      <w:r w:rsidRPr="0077293E">
        <w:rPr>
          <w:spacing w:val="-2"/>
        </w:rPr>
        <w:t>r</w:t>
      </w:r>
      <w:r w:rsidR="008825BC" w:rsidRPr="0077293E">
        <w:rPr>
          <w:spacing w:val="-2"/>
        </w:rPr>
        <w:t>s</w:t>
      </w:r>
    </w:p>
    <w:p w14:paraId="34E22B35" w14:textId="5C62E08C" w:rsidR="002531A3" w:rsidRDefault="00000000" w:rsidP="00C72D3A">
      <w:pPr>
        <w:pStyle w:val="ListParagraph"/>
        <w:numPr>
          <w:ilvl w:val="1"/>
          <w:numId w:val="6"/>
        </w:numPr>
        <w:tabs>
          <w:tab w:val="left" w:pos="1539"/>
        </w:tabs>
        <w:spacing w:before="47"/>
        <w:ind w:left="1539" w:hanging="359"/>
      </w:pPr>
      <w:r>
        <w:t>Stand-in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C72D3A">
        <w:rPr>
          <w:spacing w:val="-6"/>
        </w:rPr>
        <w:t>Co-</w:t>
      </w:r>
      <w:r>
        <w:t>Chair</w:t>
      </w:r>
      <w:r w:rsidR="00C72D3A">
        <w:t>s</w:t>
      </w:r>
      <w:r>
        <w:rPr>
          <w:spacing w:val="-5"/>
        </w:rPr>
        <w:t xml:space="preserve"> </w:t>
      </w:r>
      <w:r>
        <w:t>whenever</w:t>
      </w:r>
      <w:r>
        <w:rPr>
          <w:spacing w:val="-5"/>
        </w:rPr>
        <w:t xml:space="preserve"> </w:t>
      </w:r>
      <w:r>
        <w:rPr>
          <w:spacing w:val="-2"/>
        </w:rPr>
        <w:t>necessary.</w:t>
      </w:r>
    </w:p>
    <w:p w14:paraId="63A061ED" w14:textId="6A8A9C14" w:rsidR="002531A3" w:rsidRDefault="00000000" w:rsidP="00C72D3A">
      <w:pPr>
        <w:pStyle w:val="ListParagraph"/>
        <w:numPr>
          <w:ilvl w:val="1"/>
          <w:numId w:val="6"/>
        </w:numPr>
        <w:tabs>
          <w:tab w:val="left" w:pos="1539"/>
        </w:tabs>
        <w:spacing w:before="47"/>
        <w:ind w:left="1539" w:hanging="359"/>
      </w:pPr>
      <w:r>
        <w:t>Take</w:t>
      </w:r>
      <w:r>
        <w:rPr>
          <w:spacing w:val="-12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overseeing</w:t>
      </w:r>
      <w:r>
        <w:rPr>
          <w:spacing w:val="-9"/>
        </w:rPr>
        <w:t xml:space="preserve"> </w:t>
      </w:r>
      <w:r>
        <w:rPr>
          <w:spacing w:val="-2"/>
        </w:rPr>
        <w:t>Committee</w:t>
      </w:r>
      <w:r w:rsidR="00C72D3A">
        <w:rPr>
          <w:spacing w:val="-2"/>
        </w:rPr>
        <w:t>s</w:t>
      </w:r>
      <w:r>
        <w:rPr>
          <w:spacing w:val="-2"/>
        </w:rPr>
        <w:t>.</w:t>
      </w:r>
    </w:p>
    <w:p w14:paraId="1AD99A7D" w14:textId="77777777" w:rsidR="002531A3" w:rsidRDefault="00000000" w:rsidP="00C72D3A">
      <w:pPr>
        <w:pStyle w:val="ListParagraph"/>
        <w:numPr>
          <w:ilvl w:val="1"/>
          <w:numId w:val="6"/>
        </w:numPr>
        <w:tabs>
          <w:tab w:val="left" w:pos="1540"/>
        </w:tabs>
        <w:spacing w:before="47" w:line="285" w:lineRule="auto"/>
        <w:ind w:right="1174"/>
      </w:pPr>
      <w:r>
        <w:t>Be</w:t>
      </w:r>
      <w:r>
        <w:rPr>
          <w:spacing w:val="-5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leadership,</w:t>
      </w:r>
      <w:r>
        <w:rPr>
          <w:spacing w:val="-5"/>
        </w:rPr>
        <w:t xml:space="preserve"> </w:t>
      </w:r>
      <w:r>
        <w:t>convening</w:t>
      </w:r>
      <w:r>
        <w:rPr>
          <w:spacing w:val="-5"/>
        </w:rPr>
        <w:t xml:space="preserve"> </w:t>
      </w:r>
      <w:r>
        <w:t>and representation roles.</w:t>
      </w:r>
    </w:p>
    <w:p w14:paraId="29087BA3" w14:textId="77777777" w:rsidR="002531A3" w:rsidRDefault="002531A3">
      <w:pPr>
        <w:pStyle w:val="BodyText"/>
        <w:spacing w:before="44"/>
      </w:pPr>
    </w:p>
    <w:p w14:paraId="457BE7F8" w14:textId="77777777" w:rsidR="002531A3" w:rsidRDefault="00000000" w:rsidP="00C72D3A">
      <w:pPr>
        <w:pStyle w:val="ListParagraph"/>
        <w:numPr>
          <w:ilvl w:val="0"/>
          <w:numId w:val="6"/>
        </w:numPr>
        <w:tabs>
          <w:tab w:val="left" w:pos="745"/>
        </w:tabs>
        <w:spacing w:before="1"/>
        <w:ind w:left="745" w:hanging="340"/>
      </w:pPr>
      <w:r>
        <w:rPr>
          <w:spacing w:val="-2"/>
        </w:rPr>
        <w:t>Secretary</w:t>
      </w:r>
    </w:p>
    <w:p w14:paraId="3D7EE112" w14:textId="77777777" w:rsidR="002531A3" w:rsidRDefault="00000000" w:rsidP="00C72D3A">
      <w:pPr>
        <w:pStyle w:val="ListParagraph"/>
        <w:numPr>
          <w:ilvl w:val="1"/>
          <w:numId w:val="6"/>
        </w:numPr>
        <w:tabs>
          <w:tab w:val="left" w:pos="1539"/>
        </w:tabs>
        <w:spacing w:before="47"/>
        <w:ind w:left="1539" w:hanging="359"/>
      </w:pPr>
      <w:r>
        <w:t>Prepare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distribute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rPr>
          <w:spacing w:val="-2"/>
        </w:rPr>
        <w:t>meetings.</w:t>
      </w:r>
    </w:p>
    <w:p w14:paraId="478D506C" w14:textId="4D18A821" w:rsidR="002531A3" w:rsidRDefault="00C72D3A" w:rsidP="00C72D3A">
      <w:pPr>
        <w:pStyle w:val="ListParagraph"/>
        <w:numPr>
          <w:ilvl w:val="1"/>
          <w:numId w:val="6"/>
        </w:numPr>
        <w:tabs>
          <w:tab w:val="left" w:pos="1540"/>
        </w:tabs>
        <w:spacing w:before="47" w:line="285" w:lineRule="auto"/>
        <w:ind w:right="502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hoc</w:t>
      </w:r>
      <w:r>
        <w:rPr>
          <w:spacing w:val="-4"/>
        </w:rPr>
        <w:t xml:space="preserve"> </w:t>
      </w:r>
      <w:r>
        <w:t>committees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see that such documents are distributed.</w:t>
      </w:r>
    </w:p>
    <w:p w14:paraId="135313C2" w14:textId="77777777" w:rsidR="002531A3" w:rsidRDefault="00000000" w:rsidP="00C72D3A">
      <w:pPr>
        <w:pStyle w:val="ListParagraph"/>
        <w:numPr>
          <w:ilvl w:val="1"/>
          <w:numId w:val="6"/>
        </w:numPr>
        <w:tabs>
          <w:tab w:val="left" w:pos="1540"/>
        </w:tabs>
        <w:spacing w:line="285" w:lineRule="auto"/>
        <w:ind w:right="640"/>
      </w:pPr>
      <w:r>
        <w:t>In</w:t>
      </w:r>
      <w:r>
        <w:rPr>
          <w:spacing w:val="-6"/>
        </w:rPr>
        <w:t xml:space="preserve"> </w:t>
      </w:r>
      <w:r>
        <w:t>cooperation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organization,</w:t>
      </w:r>
      <w:r>
        <w:rPr>
          <w:spacing w:val="-6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and maintain a Website for the Association.</w:t>
      </w:r>
    </w:p>
    <w:p w14:paraId="7529A8C1" w14:textId="77777777" w:rsidR="002531A3" w:rsidRDefault="002531A3">
      <w:pPr>
        <w:pStyle w:val="BodyText"/>
        <w:spacing w:before="42"/>
      </w:pPr>
    </w:p>
    <w:p w14:paraId="5A3BE58E" w14:textId="77777777" w:rsidR="002531A3" w:rsidRDefault="00000000" w:rsidP="00C72D3A">
      <w:pPr>
        <w:pStyle w:val="ListParagraph"/>
        <w:numPr>
          <w:ilvl w:val="0"/>
          <w:numId w:val="6"/>
        </w:numPr>
        <w:tabs>
          <w:tab w:val="left" w:pos="744"/>
          <w:tab w:val="left" w:pos="771"/>
        </w:tabs>
        <w:spacing w:before="1" w:line="285" w:lineRule="auto"/>
        <w:ind w:left="771" w:right="362" w:hanging="367"/>
        <w:jc w:val="both"/>
      </w:pPr>
      <w:r>
        <w:t>Treasurer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Treasurer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of the Association.</w:t>
      </w:r>
    </w:p>
    <w:p w14:paraId="46E252B9" w14:textId="77777777" w:rsidR="002531A3" w:rsidRDefault="002531A3">
      <w:pPr>
        <w:pStyle w:val="BodyText"/>
      </w:pPr>
    </w:p>
    <w:p w14:paraId="738C70C0" w14:textId="77777777" w:rsidR="002531A3" w:rsidRDefault="002531A3">
      <w:pPr>
        <w:pStyle w:val="BodyText"/>
        <w:spacing w:before="91"/>
      </w:pPr>
    </w:p>
    <w:p w14:paraId="6DCE6504" w14:textId="38A18883" w:rsidR="002531A3" w:rsidRDefault="00000000">
      <w:pPr>
        <w:pStyle w:val="Heading1"/>
      </w:pPr>
      <w:r>
        <w:t>Article</w:t>
      </w:r>
      <w:r>
        <w:rPr>
          <w:spacing w:val="-4"/>
        </w:rPr>
        <w:t xml:space="preserve"> </w:t>
      </w:r>
      <w:r w:rsidR="00C72D3A" w:rsidRPr="0077293E">
        <w:t>7</w:t>
      </w:r>
      <w:r w:rsidRPr="0077293E">
        <w:t>:</w:t>
      </w:r>
      <w:r w:rsidRPr="0077293E">
        <w:rPr>
          <w:spacing w:val="56"/>
        </w:rPr>
        <w:t xml:space="preserve"> </w:t>
      </w:r>
      <w:r>
        <w:rPr>
          <w:spacing w:val="-2"/>
        </w:rPr>
        <w:t>Governance</w:t>
      </w:r>
    </w:p>
    <w:p w14:paraId="2206409E" w14:textId="77777777" w:rsidR="002531A3" w:rsidRDefault="002531A3">
      <w:pPr>
        <w:pStyle w:val="BodyText"/>
        <w:spacing w:before="93"/>
        <w:rPr>
          <w:b/>
        </w:rPr>
      </w:pPr>
    </w:p>
    <w:p w14:paraId="64E9B21B" w14:textId="77777777" w:rsidR="002531A3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" w:line="285" w:lineRule="auto"/>
        <w:ind w:right="297"/>
        <w:jc w:val="both"/>
      </w:pPr>
      <w:r>
        <w:t>All</w:t>
      </w:r>
      <w:r>
        <w:rPr>
          <w:spacing w:val="-4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constituent</w:t>
      </w:r>
      <w:r>
        <w:rPr>
          <w:spacing w:val="-4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 Robert’s Rules of Order.</w:t>
      </w:r>
    </w:p>
    <w:p w14:paraId="7462A54D" w14:textId="62929177" w:rsidR="002531A3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line="285" w:lineRule="auto"/>
        <w:ind w:right="721"/>
        <w:jc w:val="both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 w:rsidR="00260978" w:rsidRPr="0077293E">
        <w:rPr>
          <w:spacing w:val="-3"/>
        </w:rPr>
        <w:t xml:space="preserve">three </w:t>
      </w:r>
      <w:r>
        <w:t>times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260978" w:rsidRPr="0077293E">
        <w:rPr>
          <w:spacing w:val="-3"/>
        </w:rPr>
        <w:t>Co-</w:t>
      </w:r>
      <w:r w:rsidRPr="0077293E">
        <w:t>Chair</w:t>
      </w:r>
      <w:r w:rsidR="00260978" w:rsidRPr="0077293E">
        <w:t>s</w:t>
      </w:r>
      <w:r w:rsidRPr="0077293E"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convene additional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needed.</w:t>
      </w:r>
      <w:r>
        <w:rPr>
          <w:spacing w:val="8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constitutes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quorum.</w:t>
      </w:r>
    </w:p>
    <w:p w14:paraId="076C5F9B" w14:textId="4489D7BC" w:rsidR="002531A3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85" w:lineRule="auto"/>
        <w:ind w:right="420"/>
      </w:pPr>
      <w:r>
        <w:t>Members of the Board of Directors are appointed for three</w:t>
      </w:r>
      <w:r w:rsidR="00260978">
        <w:t>-</w:t>
      </w:r>
      <w:r>
        <w:t xml:space="preserve">year terms and may serve </w:t>
      </w:r>
      <w:r w:rsidR="009D37D3" w:rsidRPr="00DA090E">
        <w:t>without term limits upon continued active participation</w:t>
      </w:r>
      <w:r>
        <w:t>.</w:t>
      </w:r>
      <w:r>
        <w:rPr>
          <w:spacing w:val="40"/>
        </w:rPr>
        <w:t xml:space="preserve"> </w:t>
      </w:r>
      <w:r>
        <w:t>After a one</w:t>
      </w:r>
      <w:r w:rsidR="00260978">
        <w:t>-</w:t>
      </w:r>
      <w:r>
        <w:t>year period, any former member of the Board is eligible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lastRenderedPageBreak/>
        <w:t>years.</w:t>
      </w:r>
      <w:r>
        <w:rPr>
          <w:spacing w:val="40"/>
        </w:rPr>
        <w:t xml:space="preserve"> </w:t>
      </w:r>
      <w:r>
        <w:t>Ex</w:t>
      </w:r>
      <w:r w:rsidR="00DA090E">
        <w:rPr>
          <w:spacing w:val="-4"/>
        </w:rPr>
        <w:t>-O</w:t>
      </w:r>
      <w:r>
        <w:t>fficio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Board may serve without term limits.</w:t>
      </w:r>
    </w:p>
    <w:p w14:paraId="639C6EAF" w14:textId="65FC813B" w:rsidR="002531A3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85" w:lineRule="auto"/>
        <w:ind w:right="270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9D37D3">
        <w:t>Directors’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terms of office end and new terms begin.</w:t>
      </w:r>
    </w:p>
    <w:p w14:paraId="0E30EAC1" w14:textId="77777777" w:rsidR="002531A3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65" w:line="285" w:lineRule="auto"/>
        <w:ind w:right="184"/>
      </w:pPr>
      <w:r>
        <w:t>The Nominating Committee, which is responsible for keeping a roster of dates of appointment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Directors,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slate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candidates for</w:t>
      </w:r>
      <w:r>
        <w:rPr>
          <w:spacing w:val="-2"/>
        </w:rPr>
        <w:t xml:space="preserve"> </w:t>
      </w:r>
      <w:r>
        <w:t>vacancies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nominees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officers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Board of Directors at the meeting noted in “D” above.</w:t>
      </w:r>
    </w:p>
    <w:p w14:paraId="05AAB1DB" w14:textId="35A3E2CD" w:rsidR="002531A3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85" w:lineRule="auto"/>
        <w:ind w:right="812"/>
      </w:pPr>
      <w:r w:rsidRPr="00DA090E">
        <w:t xml:space="preserve">The </w:t>
      </w:r>
      <w:r w:rsidR="009D37D3" w:rsidRPr="00DA090E">
        <w:t>Co-</w:t>
      </w:r>
      <w:r>
        <w:t>Chair</w:t>
      </w:r>
      <w:r w:rsidR="009D37D3">
        <w:t>s</w:t>
      </w:r>
      <w:r>
        <w:t xml:space="preserve"> of the Board of Directors may accept additional nominations for board membership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members.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elect</w:t>
      </w:r>
      <w:r>
        <w:rPr>
          <w:spacing w:val="-4"/>
        </w:rPr>
        <w:t xml:space="preserve"> </w:t>
      </w:r>
      <w:r>
        <w:t>its membership and officers at this meeting.</w:t>
      </w:r>
    </w:p>
    <w:p w14:paraId="0075CA79" w14:textId="77777777" w:rsidR="002531A3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85" w:lineRule="auto"/>
        <w:ind w:right="615"/>
      </w:pPr>
      <w:r>
        <w:t>Minutes of all meetings, including committee meetings, are to be available to the membership</w:t>
      </w:r>
      <w:r>
        <w:rPr>
          <w:spacing w:val="-5"/>
        </w:rPr>
        <w:t xml:space="preserve"> </w:t>
      </w:r>
      <w:r>
        <w:t>electronically.</w:t>
      </w:r>
      <w:r>
        <w:rPr>
          <w:spacing w:val="40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hard</w:t>
      </w:r>
      <w:r>
        <w:rPr>
          <w:spacing w:val="-6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those without electronic capability will be considered by the Board of Directors.</w:t>
      </w:r>
    </w:p>
    <w:p w14:paraId="41E52201" w14:textId="77777777" w:rsidR="002531A3" w:rsidRDefault="002531A3">
      <w:pPr>
        <w:pStyle w:val="BodyText"/>
      </w:pPr>
    </w:p>
    <w:p w14:paraId="0E5653FD" w14:textId="77777777" w:rsidR="002531A3" w:rsidRDefault="002531A3">
      <w:pPr>
        <w:pStyle w:val="BodyText"/>
        <w:spacing w:before="83"/>
      </w:pPr>
    </w:p>
    <w:p w14:paraId="20E0C4C3" w14:textId="1EE04276" w:rsidR="002531A3" w:rsidRDefault="00000000">
      <w:pPr>
        <w:pStyle w:val="Heading1"/>
        <w:spacing w:before="0"/>
      </w:pPr>
      <w:r>
        <w:t>Article</w:t>
      </w:r>
      <w:r w:rsidRPr="00DA090E">
        <w:rPr>
          <w:spacing w:val="-4"/>
        </w:rPr>
        <w:t xml:space="preserve"> </w:t>
      </w:r>
      <w:r w:rsidR="00C72D3A" w:rsidRPr="00DA090E">
        <w:t>8</w:t>
      </w:r>
      <w:r>
        <w:t>:</w:t>
      </w:r>
      <w:r>
        <w:rPr>
          <w:spacing w:val="53"/>
        </w:rPr>
        <w:t xml:space="preserve"> </w:t>
      </w:r>
      <w:r>
        <w:t>By-Law</w:t>
      </w:r>
      <w:r>
        <w:rPr>
          <w:spacing w:val="-3"/>
        </w:rPr>
        <w:t xml:space="preserve"> </w:t>
      </w:r>
      <w:r>
        <w:rPr>
          <w:spacing w:val="-2"/>
        </w:rPr>
        <w:t>Changes</w:t>
      </w:r>
    </w:p>
    <w:p w14:paraId="69E93AFD" w14:textId="77777777" w:rsidR="002531A3" w:rsidRDefault="002531A3">
      <w:pPr>
        <w:pStyle w:val="BodyText"/>
        <w:spacing w:before="94"/>
        <w:rPr>
          <w:b/>
        </w:rPr>
      </w:pPr>
    </w:p>
    <w:p w14:paraId="3388E70F" w14:textId="77777777" w:rsidR="002531A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Any</w:t>
      </w:r>
      <w:r>
        <w:rPr>
          <w:spacing w:val="-7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suggest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by-law</w:t>
      </w:r>
      <w:r>
        <w:rPr>
          <w:spacing w:val="-4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changes.</w:t>
      </w:r>
    </w:p>
    <w:p w14:paraId="2614FA8D" w14:textId="77777777" w:rsidR="002531A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7" w:line="285" w:lineRule="auto"/>
        <w:ind w:right="624"/>
      </w:pPr>
      <w:r>
        <w:t>All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by-law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next meeting after receiving the suggested change.</w:t>
      </w:r>
    </w:p>
    <w:p w14:paraId="0DDCAD5F" w14:textId="77777777" w:rsidR="002531A3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85" w:lineRule="auto"/>
        <w:ind w:right="293"/>
      </w:pPr>
      <w:r>
        <w:t>The</w:t>
      </w:r>
      <w:r>
        <w:rPr>
          <w:spacing w:val="-3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Board of Directors where the proposed change was discussed.</w:t>
      </w:r>
    </w:p>
    <w:p w14:paraId="65F3C730" w14:textId="77777777" w:rsidR="002531A3" w:rsidRDefault="002531A3">
      <w:pPr>
        <w:pStyle w:val="BodyText"/>
      </w:pPr>
    </w:p>
    <w:p w14:paraId="542D66AF" w14:textId="77777777" w:rsidR="002531A3" w:rsidRDefault="002531A3">
      <w:pPr>
        <w:pStyle w:val="BodyText"/>
        <w:spacing w:before="90"/>
      </w:pPr>
    </w:p>
    <w:p w14:paraId="6CC93724" w14:textId="77777777" w:rsidR="002531A3" w:rsidRDefault="00000000">
      <w:pPr>
        <w:pStyle w:val="Heading1"/>
        <w:spacing w:before="0"/>
      </w:pPr>
      <w:r>
        <w:t>Article</w:t>
      </w:r>
      <w:r>
        <w:rPr>
          <w:spacing w:val="-6"/>
        </w:rPr>
        <w:t xml:space="preserve"> </w:t>
      </w:r>
      <w:r>
        <w:t>8:</w:t>
      </w:r>
      <w:r>
        <w:rPr>
          <w:spacing w:val="51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rPr>
          <w:spacing w:val="-2"/>
        </w:rPr>
        <w:t>Support</w:t>
      </w:r>
    </w:p>
    <w:p w14:paraId="7E554BAC" w14:textId="77777777" w:rsidR="002531A3" w:rsidRDefault="002531A3">
      <w:pPr>
        <w:pStyle w:val="BodyText"/>
        <w:spacing w:before="94"/>
        <w:rPr>
          <w:b/>
        </w:rPr>
      </w:pPr>
    </w:p>
    <w:p w14:paraId="2944FF65" w14:textId="41D16971" w:rsidR="002531A3" w:rsidRPr="00DA090E" w:rsidRDefault="00000000">
      <w:pPr>
        <w:pStyle w:val="BodyText"/>
        <w:spacing w:line="285" w:lineRule="auto"/>
        <w:ind w:left="100" w:right="88"/>
      </w:pP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 w:rsidR="00DA090E">
        <w:rPr>
          <w:spacing w:val="-4"/>
        </w:rPr>
        <w:t xml:space="preserve">Provost </w:t>
      </w:r>
      <w:r>
        <w:t>has</w:t>
      </w:r>
      <w:r>
        <w:rPr>
          <w:spacing w:val="-4"/>
        </w:rPr>
        <w:t xml:space="preserve"> </w:t>
      </w:r>
      <w:r w:rsidR="00DA090E">
        <w:rPr>
          <w:spacing w:val="-4"/>
        </w:rPr>
        <w:t xml:space="preserve">provided administrative and budgetary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inception</w:t>
      </w:r>
      <w:r w:rsidR="00260978">
        <w:t xml:space="preserve">. </w:t>
      </w:r>
      <w:r w:rsidR="00B50E5C">
        <w:t>The</w:t>
      </w:r>
      <w:r w:rsidR="00C72D3A" w:rsidRPr="00DA090E">
        <w:t xml:space="preserve"> Division</w:t>
      </w:r>
      <w:r w:rsidR="00DA090E" w:rsidRPr="00DA090E">
        <w:t xml:space="preserve"> </w:t>
      </w:r>
      <w:r w:rsidR="00C72D3A" w:rsidRPr="00DA090E">
        <w:t xml:space="preserve">University Advancement </w:t>
      </w:r>
      <w:r w:rsidR="00B50E5C">
        <w:t xml:space="preserve">also </w:t>
      </w:r>
      <w:r w:rsidR="00C72D3A" w:rsidRPr="00DA090E">
        <w:t>support</w:t>
      </w:r>
      <w:r w:rsidR="00DA090E" w:rsidRPr="00DA090E">
        <w:t>s</w:t>
      </w:r>
      <w:r w:rsidR="00C72D3A" w:rsidRPr="00DA090E">
        <w:t xml:space="preserve"> the mission and work of the Board. </w:t>
      </w:r>
      <w:r w:rsidRPr="00DA090E">
        <w:t xml:space="preserve">The Board of Directors and the </w:t>
      </w:r>
      <w:r w:rsidR="00260978" w:rsidRPr="00DA090E">
        <w:t>Co-</w:t>
      </w:r>
      <w:r w:rsidRPr="00DA090E">
        <w:t>Chair</w:t>
      </w:r>
      <w:r w:rsidR="00260978" w:rsidRPr="00DA090E">
        <w:t>s</w:t>
      </w:r>
      <w:r w:rsidRPr="00DA090E">
        <w:t xml:space="preserve"> have the responsibility to continue to work with the University in support of this continuing arrangement.</w:t>
      </w:r>
    </w:p>
    <w:sectPr w:rsidR="002531A3" w:rsidRPr="00DA090E">
      <w:footerReference w:type="default" r:id="rId7"/>
      <w:pgSz w:w="12240" w:h="15840"/>
      <w:pgMar w:top="1380" w:right="1340" w:bottom="1000" w:left="1340" w:header="0" w:footer="8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68D7C" w14:textId="77777777" w:rsidR="00434C86" w:rsidRDefault="00434C86">
      <w:r>
        <w:separator/>
      </w:r>
    </w:p>
  </w:endnote>
  <w:endnote w:type="continuationSeparator" w:id="0">
    <w:p w14:paraId="46288E8B" w14:textId="77777777" w:rsidR="00434C86" w:rsidRDefault="0043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EFF39" w14:textId="77777777" w:rsidR="00253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BD09DED" wp14:editId="5D474FEF">
              <wp:simplePos x="0" y="0"/>
              <wp:positionH relativeFrom="page">
                <wp:posOffset>6742260</wp:posOffset>
              </wp:positionH>
              <wp:positionV relativeFrom="page">
                <wp:posOffset>9405645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D25E91" w14:textId="77777777" w:rsidR="002531A3" w:rsidRDefault="00000000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09DE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9pt;margin-top:740.6pt;width:13.15pt;height:14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" filled="f" stroked="f">
              <v:textbox inset="0,0,0,0">
                <w:txbxContent>
                  <w:p w14:paraId="13D25E91" w14:textId="77777777" w:rsidR="002531A3" w:rsidRDefault="00000000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3C8E7" w14:textId="77777777" w:rsidR="00434C86" w:rsidRDefault="00434C86">
      <w:r>
        <w:separator/>
      </w:r>
    </w:p>
  </w:footnote>
  <w:footnote w:type="continuationSeparator" w:id="0">
    <w:p w14:paraId="7570B829" w14:textId="77777777" w:rsidR="00434C86" w:rsidRDefault="0043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C1F"/>
    <w:multiLevelType w:val="hybridMultilevel"/>
    <w:tmpl w:val="6E66A1F0"/>
    <w:lvl w:ilvl="0" w:tplc="016E100E">
      <w:start w:val="1"/>
      <w:numFmt w:val="upperLetter"/>
      <w:lvlText w:val="%1."/>
      <w:lvlJc w:val="left"/>
      <w:pPr>
        <w:ind w:left="782" w:hanging="42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C5A89E6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3CE89A6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45765204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B8AE768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8EDAEB3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435A4488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61CEA4AA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AE325626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1A04A3"/>
    <w:multiLevelType w:val="hybridMultilevel"/>
    <w:tmpl w:val="42284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AD657F"/>
    <w:multiLevelType w:val="hybridMultilevel"/>
    <w:tmpl w:val="E6AC094C"/>
    <w:lvl w:ilvl="0" w:tplc="F5C676CC">
      <w:start w:val="1"/>
      <w:numFmt w:val="upperLetter"/>
      <w:lvlText w:val="%1."/>
      <w:lvlJc w:val="left"/>
      <w:pPr>
        <w:ind w:left="820" w:hanging="42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1A8BDCE">
      <w:numFmt w:val="bullet"/>
      <w:lvlText w:val="•"/>
      <w:lvlJc w:val="left"/>
      <w:pPr>
        <w:ind w:left="1694" w:hanging="422"/>
      </w:pPr>
      <w:rPr>
        <w:rFonts w:hint="default"/>
        <w:lang w:val="en-US" w:eastAsia="en-US" w:bidi="ar-SA"/>
      </w:rPr>
    </w:lvl>
    <w:lvl w:ilvl="2" w:tplc="087E1DF4">
      <w:numFmt w:val="bullet"/>
      <w:lvlText w:val="•"/>
      <w:lvlJc w:val="left"/>
      <w:pPr>
        <w:ind w:left="2568" w:hanging="422"/>
      </w:pPr>
      <w:rPr>
        <w:rFonts w:hint="default"/>
        <w:lang w:val="en-US" w:eastAsia="en-US" w:bidi="ar-SA"/>
      </w:rPr>
    </w:lvl>
    <w:lvl w:ilvl="3" w:tplc="77160B68">
      <w:numFmt w:val="bullet"/>
      <w:lvlText w:val="•"/>
      <w:lvlJc w:val="left"/>
      <w:pPr>
        <w:ind w:left="3442" w:hanging="422"/>
      </w:pPr>
      <w:rPr>
        <w:rFonts w:hint="default"/>
        <w:lang w:val="en-US" w:eastAsia="en-US" w:bidi="ar-SA"/>
      </w:rPr>
    </w:lvl>
    <w:lvl w:ilvl="4" w:tplc="DD32460E">
      <w:numFmt w:val="bullet"/>
      <w:lvlText w:val="•"/>
      <w:lvlJc w:val="left"/>
      <w:pPr>
        <w:ind w:left="4316" w:hanging="422"/>
      </w:pPr>
      <w:rPr>
        <w:rFonts w:hint="default"/>
        <w:lang w:val="en-US" w:eastAsia="en-US" w:bidi="ar-SA"/>
      </w:rPr>
    </w:lvl>
    <w:lvl w:ilvl="5" w:tplc="E2F456E0">
      <w:numFmt w:val="bullet"/>
      <w:lvlText w:val="•"/>
      <w:lvlJc w:val="left"/>
      <w:pPr>
        <w:ind w:left="5190" w:hanging="422"/>
      </w:pPr>
      <w:rPr>
        <w:rFonts w:hint="default"/>
        <w:lang w:val="en-US" w:eastAsia="en-US" w:bidi="ar-SA"/>
      </w:rPr>
    </w:lvl>
    <w:lvl w:ilvl="6" w:tplc="2B6066D2">
      <w:numFmt w:val="bullet"/>
      <w:lvlText w:val="•"/>
      <w:lvlJc w:val="left"/>
      <w:pPr>
        <w:ind w:left="6064" w:hanging="422"/>
      </w:pPr>
      <w:rPr>
        <w:rFonts w:hint="default"/>
        <w:lang w:val="en-US" w:eastAsia="en-US" w:bidi="ar-SA"/>
      </w:rPr>
    </w:lvl>
    <w:lvl w:ilvl="7" w:tplc="1CBA683E">
      <w:numFmt w:val="bullet"/>
      <w:lvlText w:val="•"/>
      <w:lvlJc w:val="left"/>
      <w:pPr>
        <w:ind w:left="6938" w:hanging="422"/>
      </w:pPr>
      <w:rPr>
        <w:rFonts w:hint="default"/>
        <w:lang w:val="en-US" w:eastAsia="en-US" w:bidi="ar-SA"/>
      </w:rPr>
    </w:lvl>
    <w:lvl w:ilvl="8" w:tplc="81ECBA7A">
      <w:numFmt w:val="bullet"/>
      <w:lvlText w:val="•"/>
      <w:lvlJc w:val="left"/>
      <w:pPr>
        <w:ind w:left="7812" w:hanging="422"/>
      </w:pPr>
      <w:rPr>
        <w:rFonts w:hint="default"/>
        <w:lang w:val="en-US" w:eastAsia="en-US" w:bidi="ar-SA"/>
      </w:rPr>
    </w:lvl>
  </w:abstractNum>
  <w:abstractNum w:abstractNumId="3" w15:restartNumberingAfterBreak="0">
    <w:nsid w:val="52F6639D"/>
    <w:multiLevelType w:val="hybridMultilevel"/>
    <w:tmpl w:val="6E66A1F0"/>
    <w:lvl w:ilvl="0" w:tplc="FFFFFFFF">
      <w:start w:val="1"/>
      <w:numFmt w:val="upperLetter"/>
      <w:lvlText w:val="%1."/>
      <w:lvlJc w:val="left"/>
      <w:pPr>
        <w:ind w:left="782" w:hanging="42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D840E6"/>
    <w:multiLevelType w:val="hybridMultilevel"/>
    <w:tmpl w:val="02084A4C"/>
    <w:lvl w:ilvl="0" w:tplc="D62019C0">
      <w:start w:val="1"/>
      <w:numFmt w:val="upperLetter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2846D0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3B56DF7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EBC20D8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EDB0299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204A0CC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5B34495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C138352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112874B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E2267A6"/>
    <w:multiLevelType w:val="hybridMultilevel"/>
    <w:tmpl w:val="53FE870A"/>
    <w:lvl w:ilvl="0" w:tplc="F67A3370">
      <w:start w:val="1"/>
      <w:numFmt w:val="upperLetter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B8A9BC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5E4E66A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A618901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844CEE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37C62C3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241A5F3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8D488206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BE123A0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875775990">
    <w:abstractNumId w:val="5"/>
  </w:num>
  <w:num w:numId="2" w16cid:durableId="903297420">
    <w:abstractNumId w:val="4"/>
  </w:num>
  <w:num w:numId="3" w16cid:durableId="921917387">
    <w:abstractNumId w:val="0"/>
  </w:num>
  <w:num w:numId="4" w16cid:durableId="2119064315">
    <w:abstractNumId w:val="2"/>
  </w:num>
  <w:num w:numId="5" w16cid:durableId="2048946767">
    <w:abstractNumId w:val="1"/>
  </w:num>
  <w:num w:numId="6" w16cid:durableId="1293176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31A3"/>
    <w:rsid w:val="0020517A"/>
    <w:rsid w:val="002531A3"/>
    <w:rsid w:val="00260978"/>
    <w:rsid w:val="00362FA0"/>
    <w:rsid w:val="003E635C"/>
    <w:rsid w:val="00434C86"/>
    <w:rsid w:val="00455417"/>
    <w:rsid w:val="004951BD"/>
    <w:rsid w:val="004C01F5"/>
    <w:rsid w:val="0051357A"/>
    <w:rsid w:val="0054314A"/>
    <w:rsid w:val="006E0220"/>
    <w:rsid w:val="006F3F71"/>
    <w:rsid w:val="0077293E"/>
    <w:rsid w:val="008712CB"/>
    <w:rsid w:val="008825BC"/>
    <w:rsid w:val="009172B3"/>
    <w:rsid w:val="009D2528"/>
    <w:rsid w:val="009D37D3"/>
    <w:rsid w:val="009F5F8E"/>
    <w:rsid w:val="00B50E5C"/>
    <w:rsid w:val="00B86460"/>
    <w:rsid w:val="00C377DF"/>
    <w:rsid w:val="00C72D3A"/>
    <w:rsid w:val="00D208AC"/>
    <w:rsid w:val="00DA090E"/>
    <w:rsid w:val="00E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44EA"/>
  <w15:docId w15:val="{6E8E1AD8-7BF3-4911-85D4-651CDC83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6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9172B3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BY-LAWS</vt:lpstr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BY-LAWS</dc:title>
  <cp:lastModifiedBy>Donna Brady</cp:lastModifiedBy>
  <cp:revision>3</cp:revision>
  <cp:lastPrinted>2024-04-27T16:33:00Z</cp:lastPrinted>
  <dcterms:created xsi:type="dcterms:W3CDTF">2024-05-16T19:17:00Z</dcterms:created>
  <dcterms:modified xsi:type="dcterms:W3CDTF">2024-05-16T19:19:00Z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</Properties>
</file>